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65D" w:rsidRDefault="0076765D" w:rsidP="000A43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610297">
        <w:rPr>
          <w:rFonts w:ascii="Times New Roman" w:hAnsi="Times New Roman" w:cs="Times New Roman"/>
          <w:b/>
          <w:sz w:val="28"/>
          <w:szCs w:val="28"/>
        </w:rPr>
        <w:t>2</w:t>
      </w:r>
      <w:bookmarkStart w:id="0" w:name="_GoBack"/>
      <w:bookmarkEnd w:id="0"/>
    </w:p>
    <w:p w:rsidR="003B2C20" w:rsidRPr="0076765D" w:rsidRDefault="000A43F7" w:rsidP="000A43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65D">
        <w:rPr>
          <w:rFonts w:ascii="Times New Roman" w:hAnsi="Times New Roman" w:cs="Times New Roman"/>
          <w:b/>
          <w:sz w:val="28"/>
          <w:szCs w:val="28"/>
        </w:rPr>
        <w:t>Определение производительности насосной станции</w:t>
      </w:r>
    </w:p>
    <w:p w:rsidR="000A43F7" w:rsidRDefault="000A43F7" w:rsidP="0076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Насосные станции второго (11) подъема подают воду потребителям из резервуаров чистой воды (РЧВ).</w:t>
      </w:r>
    </w:p>
    <w:p w:rsidR="000A43F7" w:rsidRDefault="000A43F7" w:rsidP="0076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Подачу насосной станции 11 подъема по возможности приближают к графику вотопотребления.</w:t>
      </w:r>
    </w:p>
    <w:p w:rsidR="000A43F7" w:rsidRDefault="000A43F7" w:rsidP="0076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степени обеспеченности подачи воды насосные станции подразделяются на три категории п.4.4 СНиП 4.01-02-2006 Водоснабжение. Наружные сети и сооружения. (далее /1/).</w:t>
      </w:r>
    </w:p>
    <w:p w:rsidR="000A43F7" w:rsidRDefault="000A43F7" w:rsidP="0076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От категории насосной станции зависит число резервных агрегатов (п7.3 /1/), число всасывающих и напорных линий и расходы на них, количество и размещение запорной арматуры на внутристанционных коммуникациях (п7.5-7.9) /1/.</w:t>
      </w:r>
    </w:p>
    <w:p w:rsidR="000A43F7" w:rsidRDefault="00FE42CC" w:rsidP="0076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При выполнении курсового проекта используется типовой график водопотребления, где распределение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A0385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A03859">
        <w:rPr>
          <w:rFonts w:ascii="Times New Roman" w:hAnsi="Times New Roman" w:cs="Times New Roman"/>
          <w:sz w:val="28"/>
          <w:szCs w:val="28"/>
          <w:vertAlign w:val="subscript"/>
        </w:rPr>
        <w:t>ут.мах</w:t>
      </w:r>
      <w:r>
        <w:rPr>
          <w:rFonts w:ascii="Times New Roman" w:hAnsi="Times New Roman" w:cs="Times New Roman"/>
          <w:sz w:val="28"/>
          <w:szCs w:val="28"/>
        </w:rPr>
        <w:t xml:space="preserve"> по часам суток осуществляется в зависимости от величины коэффициента  часовой неравномерности. </w:t>
      </w:r>
    </w:p>
    <w:p w:rsidR="00FE42CC" w:rsidRDefault="00FE42CC" w:rsidP="0076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Расчет начинают с построения графика почасового водопотребления. Ступенчатый график работы насосов максимально приближают к графику водопотребления. Расчет ординат графика удобно выполнить в табличной форме. </w:t>
      </w:r>
    </w:p>
    <w:p w:rsidR="0076765D" w:rsidRDefault="0076765D" w:rsidP="0076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42CC" w:rsidRDefault="000B78E6" w:rsidP="000A43F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Ступенчатая работа насосов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5"/>
        <w:gridCol w:w="1225"/>
        <w:gridCol w:w="1249"/>
        <w:gridCol w:w="1783"/>
        <w:gridCol w:w="1221"/>
        <w:gridCol w:w="1291"/>
        <w:gridCol w:w="1617"/>
      </w:tblGrid>
      <w:tr w:rsidR="000B78E6" w:rsidRPr="00794117" w:rsidTr="00F14351">
        <w:tc>
          <w:tcPr>
            <w:tcW w:w="1185" w:type="dxa"/>
          </w:tcPr>
          <w:p w:rsidR="000B78E6" w:rsidRPr="001C3E5E" w:rsidRDefault="000B78E6" w:rsidP="00E50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Часы суток</w:t>
            </w:r>
          </w:p>
        </w:tc>
        <w:tc>
          <w:tcPr>
            <w:tcW w:w="1225" w:type="dxa"/>
          </w:tcPr>
          <w:p w:rsidR="000B78E6" w:rsidRPr="00A81A6A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К=1,2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249" w:type="dxa"/>
          </w:tcPr>
          <w:p w:rsidR="000B78E6" w:rsidRPr="001C3E5E" w:rsidRDefault="000B78E6" w:rsidP="000B7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Подача н.с.ІІ </w:t>
            </w:r>
          </w:p>
        </w:tc>
        <w:tc>
          <w:tcPr>
            <w:tcW w:w="1783" w:type="dxa"/>
          </w:tcPr>
          <w:p w:rsidR="000B78E6" w:rsidRDefault="000B78E6" w:rsidP="000B78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Поступление в бак башни</w:t>
            </w:r>
          </w:p>
          <w:p w:rsidR="000B78E6" w:rsidRDefault="000B78E6" w:rsidP="000B78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(гр 3-2)</w:t>
            </w:r>
          </w:p>
          <w:p w:rsidR="000B78E6" w:rsidRPr="001C3E5E" w:rsidRDefault="000B78E6" w:rsidP="000B78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</w:p>
        </w:tc>
        <w:tc>
          <w:tcPr>
            <w:tcW w:w="1221" w:type="dxa"/>
          </w:tcPr>
          <w:p w:rsidR="000B78E6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Расход из бака башни</w:t>
            </w:r>
          </w:p>
          <w:p w:rsidR="000B78E6" w:rsidRDefault="000B78E6" w:rsidP="000B78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(гр 3-2)</w:t>
            </w:r>
          </w:p>
          <w:p w:rsidR="000B78E6" w:rsidRPr="001C3E5E" w:rsidRDefault="000B78E6" w:rsidP="000B78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291" w:type="dxa"/>
          </w:tcPr>
          <w:p w:rsidR="000B78E6" w:rsidRPr="001C3E5E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Остаток воды в баке</w:t>
            </w:r>
          </w:p>
        </w:tc>
        <w:tc>
          <w:tcPr>
            <w:tcW w:w="1617" w:type="dxa"/>
          </w:tcPr>
          <w:p w:rsidR="000B78E6" w:rsidRPr="001C3E5E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Количество рабочих насосов</w:t>
            </w:r>
          </w:p>
        </w:tc>
      </w:tr>
      <w:tr w:rsidR="00F14351" w:rsidRPr="00794117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</w:tr>
      <w:tr w:rsidR="00F14351" w:rsidRPr="00794117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0-1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1-2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3,45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2-3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3,45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3-4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3,4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4-5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3,4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5-6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6-7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7-8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4,4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1,35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8-9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9-10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4,8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10-11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4,7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11-12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12-13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13-14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4,45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14-15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4,6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15-16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4,6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16-17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4,6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17-18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4,3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18-19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4,35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0,15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19-20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4,25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20-21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4,25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21-22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4,15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0,35</w:t>
            </w: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22-23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3,9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  <w:tr w:rsidR="00F14351" w:rsidRPr="001C3E5E" w:rsidTr="00F14351">
        <w:tc>
          <w:tcPr>
            <w:tcW w:w="118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23-24</w:t>
            </w:r>
          </w:p>
        </w:tc>
        <w:tc>
          <w:tcPr>
            <w:tcW w:w="1225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3,8</w:t>
            </w:r>
          </w:p>
        </w:tc>
        <w:tc>
          <w:tcPr>
            <w:tcW w:w="1249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3,5</w:t>
            </w:r>
          </w:p>
        </w:tc>
        <w:tc>
          <w:tcPr>
            <w:tcW w:w="1783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2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</w:t>
            </w:r>
          </w:p>
        </w:tc>
        <w:tc>
          <w:tcPr>
            <w:tcW w:w="1291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1617" w:type="dxa"/>
          </w:tcPr>
          <w:p w:rsidR="00F14351" w:rsidRPr="001C3E5E" w:rsidRDefault="00F14351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</w:tr>
      <w:tr w:rsidR="000B78E6" w:rsidRPr="001C3E5E" w:rsidTr="00F14351">
        <w:tc>
          <w:tcPr>
            <w:tcW w:w="1185" w:type="dxa"/>
          </w:tcPr>
          <w:p w:rsidR="000B78E6" w:rsidRPr="001C3E5E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Всего</w:t>
            </w:r>
          </w:p>
        </w:tc>
        <w:tc>
          <w:tcPr>
            <w:tcW w:w="1225" w:type="dxa"/>
          </w:tcPr>
          <w:p w:rsidR="000B78E6" w:rsidRPr="001C3E5E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100%</w:t>
            </w:r>
          </w:p>
        </w:tc>
        <w:tc>
          <w:tcPr>
            <w:tcW w:w="1249" w:type="dxa"/>
          </w:tcPr>
          <w:p w:rsidR="000B78E6" w:rsidRPr="001C3E5E" w:rsidRDefault="000B78E6" w:rsidP="00E50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100%</w:t>
            </w:r>
          </w:p>
        </w:tc>
        <w:tc>
          <w:tcPr>
            <w:tcW w:w="1783" w:type="dxa"/>
          </w:tcPr>
          <w:p w:rsidR="000B78E6" w:rsidRPr="005416CE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1C3E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</w:t>
            </w:r>
          </w:p>
        </w:tc>
        <w:tc>
          <w:tcPr>
            <w:tcW w:w="1221" w:type="dxa"/>
          </w:tcPr>
          <w:p w:rsidR="000B78E6" w:rsidRPr="005416CE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</w:t>
            </w:r>
          </w:p>
        </w:tc>
        <w:tc>
          <w:tcPr>
            <w:tcW w:w="1291" w:type="dxa"/>
          </w:tcPr>
          <w:p w:rsidR="000B78E6" w:rsidRPr="001C3E5E" w:rsidRDefault="000B78E6" w:rsidP="00E50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617" w:type="dxa"/>
          </w:tcPr>
          <w:p w:rsidR="000B78E6" w:rsidRPr="005416CE" w:rsidRDefault="000B78E6" w:rsidP="00E50EE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0B78E6" w:rsidRDefault="000B78E6" w:rsidP="000B78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02E2F" w:rsidRDefault="000B78E6" w:rsidP="000B78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Определяя расчетную часовую подачу воды насосной станции, необходимо учитывать, что в час наибольшего водопортребления (в данном случае время 8-9</w:t>
      </w:r>
      <w:r w:rsidR="00A03859">
        <w:rPr>
          <w:rFonts w:ascii="Times New Roman" w:hAnsi="Times New Roman" w:cs="Times New Roman"/>
          <w:sz w:val="28"/>
          <w:szCs w:val="28"/>
          <w:lang w:val="kk-KZ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5,</w:t>
      </w:r>
      <w:r w:rsidR="003E53D7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%) водопроводная сеть питается как от насосной станции, так и от водонапорной башни. Поэтому рсчетная часовая подача насосной станции принимается на 5-10 % меньше, чем величина максимального часового водопотребления. Задавшись числом параллельно работающих насосов в этот час, можно определить производителность насоса при его индивидульной</w:t>
      </w:r>
      <w:r w:rsidR="00A03859">
        <w:rPr>
          <w:rFonts w:ascii="Times New Roman" w:hAnsi="Times New Roman" w:cs="Times New Roman"/>
          <w:sz w:val="28"/>
          <w:szCs w:val="28"/>
          <w:lang w:val="kk-KZ"/>
        </w:rPr>
        <w:t xml:space="preserve"> работе. Для этого вводится поня</w:t>
      </w:r>
      <w:r>
        <w:rPr>
          <w:rFonts w:ascii="Times New Roman" w:hAnsi="Times New Roman" w:cs="Times New Roman"/>
          <w:sz w:val="28"/>
          <w:szCs w:val="28"/>
          <w:lang w:val="kk-KZ"/>
        </w:rPr>
        <w:t>тие коэффициент параллельности</w:t>
      </w:r>
      <w:r w:rsidR="00213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3859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21389D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A03859">
        <w:rPr>
          <w:rFonts w:ascii="Times New Roman" w:hAnsi="Times New Roman" w:cs="Times New Roman"/>
          <w:sz w:val="28"/>
          <w:szCs w:val="28"/>
          <w:lang w:val="kk-KZ"/>
        </w:rPr>
        <w:t>) работы насосов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502E2F" w:rsidRDefault="00502E2F" w:rsidP="000B78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14351" w:rsidRPr="001C3E5E" w:rsidRDefault="00F14351" w:rsidP="00F14351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14351" w:rsidRDefault="00610297" w:rsidP="00F1435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b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І…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n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н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</m:t>
                </m:r>
              </m:sub>
            </m:sSub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·К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 xml:space="preserve"> </m:t>
            </m:r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kk-KZ"/>
              </w:rPr>
              <m:t>·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n</m:t>
            </m:r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N</m:t>
            </m:r>
          </m:den>
        </m:f>
      </m:oMath>
      <w:r w:rsidR="004E785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(1)</w:t>
      </w:r>
    </w:p>
    <w:p w:rsidR="005A4B5E" w:rsidRPr="004E7856" w:rsidRDefault="005A4B5E" w:rsidP="00F143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Для одного насоса</w:t>
      </w:r>
    </w:p>
    <w:p w:rsidR="00F14351" w:rsidRPr="005A4B5E" w:rsidRDefault="00610297" w:rsidP="00F1435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І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4,5</m:t>
              </m:r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·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1,3</m:t>
              </m:r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·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  <w:lang w:val="en-US"/>
            </w:rPr>
            <m:t>=1,95</m:t>
          </m:r>
        </m:oMath>
      </m:oMathPara>
    </w:p>
    <w:p w:rsidR="005A4B5E" w:rsidRDefault="005A4B5E" w:rsidP="00F1435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5A4B5E" w:rsidRPr="005A4B5E" w:rsidRDefault="005A4B5E" w:rsidP="00F14351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Для двух насосов</w:t>
      </w:r>
    </w:p>
    <w:p w:rsidR="00F14351" w:rsidRPr="005A4B5E" w:rsidRDefault="00610297" w:rsidP="00F1435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ІІ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4,5 </m:t>
              </m:r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·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1,18 </m:t>
              </m:r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·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  <w:lang w:val="en-US"/>
            </w:rPr>
            <m:t>=3,5</m:t>
          </m:r>
        </m:oMath>
      </m:oMathPara>
    </w:p>
    <w:p w:rsidR="005A4B5E" w:rsidRDefault="005A4B5E" w:rsidP="00F1435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5A4B5E" w:rsidRPr="005A4B5E" w:rsidRDefault="005A4B5E" w:rsidP="00F14351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Для трех насосов</w:t>
      </w:r>
    </w:p>
    <w:p w:rsidR="00F14351" w:rsidRPr="005A4B5E" w:rsidRDefault="00610297" w:rsidP="00F1435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ІІІ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4,5 </m:t>
              </m:r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·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1</m:t>
              </m:r>
              <m:r>
                <m:rPr>
                  <m:sty m:val="p"/>
                </m:rP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·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  <w:lang w:val="en-US"/>
            </w:rPr>
            <m:t>=4,5</m:t>
          </m:r>
        </m:oMath>
      </m:oMathPara>
    </w:p>
    <w:p w:rsidR="005A4B5E" w:rsidRDefault="005A4B5E" w:rsidP="00F14351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14351" w:rsidRPr="001C3E5E" w:rsidRDefault="00610297" w:rsidP="00F14351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н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.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с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=5</m:t>
          </m:r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-</m:t>
          </m:r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100%</m:t>
          </m:r>
        </m:oMath>
      </m:oMathPara>
    </w:p>
    <w:p w:rsidR="00F14351" w:rsidRPr="001C3E5E" w:rsidRDefault="00F14351" w:rsidP="00F14351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E5E">
        <w:rPr>
          <w:rFonts w:ascii="Times New Roman" w:hAnsi="Times New Roman" w:cs="Times New Roman"/>
          <w:sz w:val="28"/>
          <w:szCs w:val="28"/>
          <w:lang w:val="kk-KZ"/>
        </w:rPr>
        <w:t xml:space="preserve">            Х –10%</w:t>
      </w:r>
    </w:p>
    <w:p w:rsidR="00F14351" w:rsidRPr="001C3E5E" w:rsidRDefault="00F14351" w:rsidP="00F14351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3E5E">
        <w:rPr>
          <w:rFonts w:ascii="Times New Roman" w:hAnsi="Times New Roman" w:cs="Times New Roman"/>
          <w:sz w:val="28"/>
          <w:szCs w:val="28"/>
          <w:lang w:val="kk-KZ"/>
        </w:rPr>
        <w:t xml:space="preserve">Х = 0,5 ;             </w:t>
      </w:r>
    </w:p>
    <w:p w:rsidR="00F14351" w:rsidRPr="00861138" w:rsidRDefault="00610297" w:rsidP="00F143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Q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</w:rPr>
              <m:t>н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.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с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</m:oMath>
      <w:r w:rsidR="00F14351" w:rsidRPr="001C3E5E">
        <w:rPr>
          <w:rFonts w:ascii="Times New Roman" w:hAnsi="Times New Roman" w:cs="Times New Roman"/>
          <w:sz w:val="28"/>
          <w:szCs w:val="28"/>
          <w:lang w:val="kk-KZ"/>
        </w:rPr>
        <w:t xml:space="preserve"> 5 - 0,5=4,5</w:t>
      </w:r>
    </w:p>
    <w:p w:rsidR="00FE42CC" w:rsidRDefault="00FE42CC" w:rsidP="000A43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6765D" w:rsidRDefault="0076765D" w:rsidP="000A43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6765D" w:rsidRDefault="0076765D" w:rsidP="000A43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6765D" w:rsidRDefault="0076765D" w:rsidP="000A43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6765D" w:rsidRDefault="0076765D" w:rsidP="000A43F7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25"/>
        <w:gridCol w:w="1571"/>
        <w:gridCol w:w="1571"/>
        <w:gridCol w:w="1571"/>
        <w:gridCol w:w="1571"/>
        <w:gridCol w:w="1562"/>
      </w:tblGrid>
      <w:tr w:rsidR="0021389D" w:rsidTr="0076765D">
        <w:tc>
          <w:tcPr>
            <w:tcW w:w="1725" w:type="dxa"/>
            <w:vMerge w:val="restart"/>
          </w:tcPr>
          <w:p w:rsidR="0021389D" w:rsidRDefault="0021389D" w:rsidP="000A43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число работающих насосов</w:t>
            </w:r>
          </w:p>
          <w:p w:rsidR="0021389D" w:rsidRPr="0021389D" w:rsidRDefault="0021389D" w:rsidP="000A43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7846" w:type="dxa"/>
            <w:gridSpan w:val="5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К для определения подачи насосов</w:t>
            </w:r>
          </w:p>
        </w:tc>
      </w:tr>
      <w:tr w:rsidR="0021389D" w:rsidTr="0076765D">
        <w:tc>
          <w:tcPr>
            <w:tcW w:w="1725" w:type="dxa"/>
            <w:vMerge/>
          </w:tcPr>
          <w:p w:rsidR="0021389D" w:rsidRDefault="0021389D" w:rsidP="000A43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1389D" w:rsidTr="0076765D">
        <w:tc>
          <w:tcPr>
            <w:tcW w:w="1725" w:type="dxa"/>
          </w:tcPr>
          <w:p w:rsidR="0021389D" w:rsidRPr="0021389D" w:rsidRDefault="0021389D" w:rsidP="000A43F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71" w:type="dxa"/>
          </w:tcPr>
          <w:p w:rsidR="0021389D" w:rsidRP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1571" w:type="dxa"/>
          </w:tcPr>
          <w:p w:rsidR="0021389D" w:rsidRP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571" w:type="dxa"/>
          </w:tcPr>
          <w:p w:rsidR="0021389D" w:rsidRP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571" w:type="dxa"/>
          </w:tcPr>
          <w:p w:rsidR="0021389D" w:rsidRP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562" w:type="dxa"/>
          </w:tcPr>
          <w:p w:rsidR="0021389D" w:rsidRP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21389D" w:rsidTr="0076765D">
        <w:tc>
          <w:tcPr>
            <w:tcW w:w="1725" w:type="dxa"/>
          </w:tcPr>
          <w:p w:rsidR="0021389D" w:rsidRPr="0021389D" w:rsidRDefault="0021389D" w:rsidP="000A43F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1,18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1389D" w:rsidTr="0076765D">
        <w:tc>
          <w:tcPr>
            <w:tcW w:w="1725" w:type="dxa"/>
          </w:tcPr>
          <w:p w:rsidR="0021389D" w:rsidRPr="0021389D" w:rsidRDefault="0021389D" w:rsidP="000A43F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1,12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1389D" w:rsidTr="0076765D">
        <w:tc>
          <w:tcPr>
            <w:tcW w:w="1725" w:type="dxa"/>
          </w:tcPr>
          <w:p w:rsidR="0021389D" w:rsidRDefault="0021389D" w:rsidP="000A43F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1571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1,08</w:t>
            </w:r>
          </w:p>
        </w:tc>
        <w:tc>
          <w:tcPr>
            <w:tcW w:w="1562" w:type="dxa"/>
          </w:tcPr>
          <w:p w:rsidR="0021389D" w:rsidRDefault="0021389D" w:rsidP="002138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E42CC" w:rsidRDefault="00FE42CC" w:rsidP="000A43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E53D7" w:rsidRDefault="0076765D" w:rsidP="000A43F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3E53D7">
        <w:rPr>
          <w:rFonts w:ascii="Times New Roman" w:hAnsi="Times New Roman" w:cs="Times New Roman"/>
          <w:sz w:val="28"/>
          <w:szCs w:val="28"/>
        </w:rPr>
        <w:t xml:space="preserve">аблица 3 </w:t>
      </w:r>
    </w:p>
    <w:p w:rsidR="00FE42CC" w:rsidRDefault="000E20CF" w:rsidP="000A43F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332657" cy="5314551"/>
            <wp:effectExtent l="514350" t="0" r="48699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4827" t="32712" r="31325" b="636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36059" cy="5318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3D7" w:rsidRDefault="003E53D7" w:rsidP="000A43F7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По заданию в зависимости от коэффициента часовой неравномерности К час на 2 графу таблицы 1 перепишите с таблицы 3 данные. </w:t>
      </w:r>
    </w:p>
    <w:p w:rsidR="004E7856" w:rsidRDefault="003E53D7" w:rsidP="000A43F7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Потом определяете подачу каждого насоса. Для этого примите всего насосов 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= 3. </w:t>
      </w:r>
      <w:r w:rsidR="004E7856">
        <w:rPr>
          <w:rFonts w:ascii="Times New Roman" w:hAnsi="Times New Roman" w:cs="Times New Roman"/>
          <w:color w:val="FF0000"/>
          <w:sz w:val="28"/>
          <w:szCs w:val="28"/>
        </w:rPr>
        <w:t xml:space="preserve">Для формулы 1 примите </w:t>
      </w:r>
      <w:r w:rsidR="004E7856">
        <w:rPr>
          <w:rFonts w:ascii="Times New Roman" w:hAnsi="Times New Roman" w:cs="Times New Roman"/>
          <w:color w:val="FF0000"/>
          <w:sz w:val="28"/>
          <w:szCs w:val="28"/>
          <w:lang w:val="en-US"/>
        </w:rPr>
        <w:t>Q</w:t>
      </w:r>
      <w:r w:rsidR="004E7856">
        <w:rPr>
          <w:rFonts w:ascii="Times New Roman" w:hAnsi="Times New Roman" w:cs="Times New Roman"/>
          <w:color w:val="FF0000"/>
          <w:sz w:val="28"/>
          <w:szCs w:val="28"/>
        </w:rPr>
        <w:t>нс=5,75 ( 6,25-8%). Как видно из таб 3 максимальное водопотребление для К час=1,5  - 6,25</w:t>
      </w:r>
    </w:p>
    <w:p w:rsidR="003E53D7" w:rsidRDefault="004E7856" w:rsidP="000A43F7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Далее определяете   подачу </w:t>
      </w: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одного, двух</w:t>
      </w:r>
      <w:r w:rsidR="005146FD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и</w:t>
      </w: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трех насосов. Потом эти з</w:t>
      </w:r>
      <w:r w:rsidR="005A4B5E">
        <w:rPr>
          <w:rFonts w:ascii="Times New Roman" w:hAnsi="Times New Roman" w:cs="Times New Roman"/>
          <w:color w:val="FF0000"/>
          <w:sz w:val="28"/>
          <w:szCs w:val="28"/>
          <w:lang w:val="kk-KZ"/>
        </w:rPr>
        <w:t>начение распределяете ближе к во</w:t>
      </w: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допотреблению</w:t>
      </w:r>
      <w:r w:rsidR="00CA6CE8">
        <w:rPr>
          <w:rFonts w:ascii="Times New Roman" w:hAnsi="Times New Roman" w:cs="Times New Roman"/>
          <w:color w:val="FF0000"/>
          <w:sz w:val="28"/>
          <w:szCs w:val="28"/>
        </w:rPr>
        <w:t xml:space="preserve">, как на примере. </w:t>
      </w:r>
    </w:p>
    <w:p w:rsidR="00CA6CE8" w:rsidRDefault="00CA6CE8" w:rsidP="000A43F7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Чтобы определить остаток</w:t>
      </w:r>
      <w:r w:rsidR="005146FD">
        <w:rPr>
          <w:rFonts w:ascii="Times New Roman" w:hAnsi="Times New Roman" w:cs="Times New Roman"/>
          <w:color w:val="FF0000"/>
          <w:sz w:val="28"/>
          <w:szCs w:val="28"/>
        </w:rPr>
        <w:t xml:space="preserve"> воды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в баке, </w:t>
      </w:r>
      <w:r w:rsidR="005146FD">
        <w:rPr>
          <w:rFonts w:ascii="Times New Roman" w:hAnsi="Times New Roman" w:cs="Times New Roman"/>
          <w:color w:val="FF0000"/>
          <w:sz w:val="28"/>
          <w:szCs w:val="28"/>
        </w:rPr>
        <w:t xml:space="preserve">необходимо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выбрать те часы, когда после несколько часов расхода </w:t>
      </w:r>
      <w:r w:rsidR="005146FD">
        <w:rPr>
          <w:rFonts w:ascii="Times New Roman" w:hAnsi="Times New Roman" w:cs="Times New Roman"/>
          <w:color w:val="FF0000"/>
          <w:sz w:val="28"/>
          <w:szCs w:val="28"/>
        </w:rPr>
        <w:t xml:space="preserve">воды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из бака башни, может остаться ноль. На этот час </w:t>
      </w:r>
      <w:r w:rsidR="005146FD">
        <w:rPr>
          <w:rFonts w:ascii="Times New Roman" w:hAnsi="Times New Roman" w:cs="Times New Roman"/>
          <w:color w:val="FF0000"/>
          <w:sz w:val="28"/>
          <w:szCs w:val="28"/>
        </w:rPr>
        <w:t>по</w:t>
      </w:r>
      <w:r>
        <w:rPr>
          <w:rFonts w:ascii="Times New Roman" w:hAnsi="Times New Roman" w:cs="Times New Roman"/>
          <w:color w:val="FF0000"/>
          <w:sz w:val="28"/>
          <w:szCs w:val="28"/>
        </w:rPr>
        <w:t>став</w:t>
      </w:r>
      <w:r w:rsidR="005146FD">
        <w:rPr>
          <w:rFonts w:ascii="Times New Roman" w:hAnsi="Times New Roman" w:cs="Times New Roman"/>
          <w:color w:val="FF0000"/>
          <w:sz w:val="28"/>
          <w:szCs w:val="28"/>
        </w:rPr>
        <w:t>ь</w:t>
      </w:r>
      <w:r>
        <w:rPr>
          <w:rFonts w:ascii="Times New Roman" w:hAnsi="Times New Roman" w:cs="Times New Roman"/>
          <w:color w:val="FF0000"/>
          <w:sz w:val="28"/>
          <w:szCs w:val="28"/>
        </w:rPr>
        <w:t>те ноль</w:t>
      </w:r>
      <w:r w:rsidR="005146FD">
        <w:rPr>
          <w:rFonts w:ascii="Times New Roman" w:hAnsi="Times New Roman" w:cs="Times New Roman"/>
          <w:color w:val="FF0000"/>
          <w:sz w:val="28"/>
          <w:szCs w:val="28"/>
        </w:rPr>
        <w:t>,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дальше долж</w:t>
      </w:r>
      <w:r w:rsidR="005146FD">
        <w:rPr>
          <w:rFonts w:ascii="Times New Roman" w:hAnsi="Times New Roman" w:cs="Times New Roman"/>
          <w:color w:val="FF0000"/>
          <w:sz w:val="28"/>
          <w:szCs w:val="28"/>
        </w:rPr>
        <w:t>но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быть поступление в бак. Если поступление добавите, а если расход из бака</w:t>
      </w:r>
      <w:r w:rsidR="005A4B5E">
        <w:rPr>
          <w:rFonts w:ascii="Times New Roman" w:hAnsi="Times New Roman" w:cs="Times New Roman"/>
          <w:color w:val="FF0000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то отнимаете и в конце вы должны прийти к нулю. Посмотрите пример. </w:t>
      </w:r>
    </w:p>
    <w:p w:rsidR="007A0215" w:rsidRDefault="007A0215" w:rsidP="000A43F7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7A0215" w:rsidSect="003B2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0A43F7"/>
    <w:rsid w:val="000A43F7"/>
    <w:rsid w:val="000B78E6"/>
    <w:rsid w:val="000D543A"/>
    <w:rsid w:val="000E20CF"/>
    <w:rsid w:val="000E6BFD"/>
    <w:rsid w:val="001862DE"/>
    <w:rsid w:val="001D5378"/>
    <w:rsid w:val="0021389D"/>
    <w:rsid w:val="003B2C20"/>
    <w:rsid w:val="003E53D7"/>
    <w:rsid w:val="004A1F09"/>
    <w:rsid w:val="004E7856"/>
    <w:rsid w:val="00502E2F"/>
    <w:rsid w:val="005146FD"/>
    <w:rsid w:val="005A4B5E"/>
    <w:rsid w:val="00610297"/>
    <w:rsid w:val="0076765D"/>
    <w:rsid w:val="007A0215"/>
    <w:rsid w:val="007C5D96"/>
    <w:rsid w:val="00803BFC"/>
    <w:rsid w:val="008E07EC"/>
    <w:rsid w:val="00A03859"/>
    <w:rsid w:val="00B24027"/>
    <w:rsid w:val="00B448FE"/>
    <w:rsid w:val="00B47FC4"/>
    <w:rsid w:val="00CA6CE8"/>
    <w:rsid w:val="00D170DF"/>
    <w:rsid w:val="00F14351"/>
    <w:rsid w:val="00FB6548"/>
    <w:rsid w:val="00FE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C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2C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B78E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B47FC4"/>
    <w:pPr>
      <w:autoSpaceDE w:val="0"/>
      <w:autoSpaceDN w:val="0"/>
      <w:spacing w:before="20"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a7">
    <w:name w:val="Основной текст Знак"/>
    <w:basedOn w:val="a0"/>
    <w:link w:val="a6"/>
    <w:rsid w:val="00B47FC4"/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Валентина Колпакова</cp:lastModifiedBy>
  <cp:revision>22</cp:revision>
  <dcterms:created xsi:type="dcterms:W3CDTF">2022-09-11T13:12:00Z</dcterms:created>
  <dcterms:modified xsi:type="dcterms:W3CDTF">2024-09-30T10:15:00Z</dcterms:modified>
</cp:coreProperties>
</file>